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1E9C8" w14:textId="500CB99E" w:rsidR="004A0349" w:rsidRDefault="00D9006E">
      <w:pPr>
        <w:ind w:left="851"/>
        <w:jc w:val="center"/>
      </w:pPr>
      <w:r>
        <w:rPr>
          <w:rFonts w:ascii="Calibri" w:hAnsi="Calibri" w:cs="Calibri"/>
          <w:b/>
          <w:bCs/>
          <w:color w:val="FF0000"/>
          <w:sz w:val="40"/>
          <w:szCs w:val="48"/>
        </w:rPr>
        <w:t>ASGB-symposium 2026 ‘info voor starters’</w:t>
      </w:r>
    </w:p>
    <w:p w14:paraId="2171E9C9" w14:textId="77777777" w:rsidR="004A0349" w:rsidRDefault="004A0349">
      <w:pPr>
        <w:rPr>
          <w:rFonts w:ascii="Calibri" w:hAnsi="Calibri" w:cs="Calibri"/>
        </w:rPr>
      </w:pPr>
    </w:p>
    <w:p w14:paraId="2171E9CA" w14:textId="77777777" w:rsidR="004A0349" w:rsidRDefault="00D9006E">
      <w:pPr>
        <w:ind w:left="851"/>
      </w:pPr>
      <w:r>
        <w:rPr>
          <w:rFonts w:ascii="Calibri" w:hAnsi="Calibri" w:cs="Calibri"/>
          <w:b/>
          <w:bCs/>
          <w:color w:val="FF0000"/>
          <w:sz w:val="28"/>
          <w:szCs w:val="28"/>
        </w:rPr>
        <w:t>Datum: dinsdag 24 maart 2026 van 19u00 tot 22u00</w:t>
      </w:r>
    </w:p>
    <w:p w14:paraId="2171E9CB" w14:textId="77777777" w:rsidR="004A0349" w:rsidRPr="005178F8" w:rsidRDefault="00D9006E">
      <w:pPr>
        <w:ind w:left="851"/>
        <w:rPr>
          <w:rFonts w:ascii="Calibri" w:hAnsi="Calibri" w:cs="Calibri"/>
          <w:szCs w:val="22"/>
        </w:rPr>
      </w:pPr>
      <w:r w:rsidRPr="005178F8">
        <w:rPr>
          <w:rFonts w:ascii="Calibri" w:hAnsi="Calibri" w:cs="Calibri"/>
          <w:szCs w:val="22"/>
        </w:rPr>
        <w:t xml:space="preserve">Locatie: </w:t>
      </w:r>
      <w:r w:rsidRPr="005178F8">
        <w:rPr>
          <w:rFonts w:ascii="Calibri" w:hAnsi="Calibri" w:cs="Calibri"/>
          <w:szCs w:val="22"/>
        </w:rPr>
        <w:tab/>
        <w:t>Let’s meet Center Elewijt, Tervuursesteenweg 564 te 1982 Elewijt</w:t>
      </w:r>
    </w:p>
    <w:p w14:paraId="2171E9CC" w14:textId="77777777" w:rsidR="004A0349" w:rsidRDefault="00D9006E">
      <w:pPr>
        <w:ind w:left="851"/>
        <w:rPr>
          <w:rFonts w:ascii="Calibri" w:hAnsi="Calibri" w:cs="Calibri"/>
          <w:sz w:val="24"/>
        </w:rPr>
      </w:pPr>
      <w:r w:rsidRPr="005178F8">
        <w:rPr>
          <w:rFonts w:ascii="Calibri" w:hAnsi="Calibri" w:cs="Calibri"/>
          <w:szCs w:val="22"/>
        </w:rPr>
        <w:t>Onthaal van 18u30 tot 18u55.</w:t>
      </w:r>
    </w:p>
    <w:p w14:paraId="2171E9CD" w14:textId="037E00EA" w:rsidR="004A0349" w:rsidRDefault="00D9006E">
      <w:pPr>
        <w:spacing w:line="240" w:lineRule="auto"/>
        <w:ind w:left="851"/>
      </w:pPr>
      <w:r>
        <w:rPr>
          <w:rFonts w:ascii="Calibri" w:hAnsi="Calibri" w:cs="Calibri"/>
          <w:b/>
          <w:bCs/>
          <w:color w:val="FF0000"/>
          <w:sz w:val="28"/>
          <w:szCs w:val="28"/>
        </w:rPr>
        <w:t>Inschrijving</w:t>
      </w:r>
    </w:p>
    <w:p w14:paraId="2171E9CE" w14:textId="77777777" w:rsidR="004A0349" w:rsidRPr="005178F8" w:rsidRDefault="00D9006E">
      <w:pPr>
        <w:pStyle w:val="Normaalweb"/>
        <w:ind w:left="851"/>
        <w:rPr>
          <w:sz w:val="22"/>
          <w:szCs w:val="22"/>
        </w:rPr>
      </w:pPr>
      <w:r w:rsidRPr="005178F8">
        <w:rPr>
          <w:rFonts w:ascii="Calibri" w:hAnsi="Calibri" w:cs="Calibri"/>
          <w:b/>
          <w:bCs/>
          <w:sz w:val="22"/>
          <w:szCs w:val="22"/>
        </w:rPr>
        <w:t>Inschrijven kan t.e.m. 17 maart 2026</w:t>
      </w:r>
      <w:r w:rsidRPr="005178F8">
        <w:rPr>
          <w:rFonts w:ascii="Calibri" w:hAnsi="Calibri" w:cs="Calibri"/>
          <w:sz w:val="22"/>
          <w:szCs w:val="22"/>
        </w:rPr>
        <w:t xml:space="preserve"> door het webformulier in te vullen:</w:t>
      </w:r>
    </w:p>
    <w:p w14:paraId="2171E9CF" w14:textId="77777777" w:rsidR="004A0349" w:rsidRPr="005178F8" w:rsidRDefault="00D9006E">
      <w:pPr>
        <w:pStyle w:val="Normaalweb"/>
        <w:ind w:left="851"/>
        <w:rPr>
          <w:sz w:val="22"/>
          <w:szCs w:val="22"/>
        </w:rPr>
      </w:pPr>
      <w:hyperlink r:id="rId7" w:history="1">
        <w:r w:rsidRPr="005178F8">
          <w:rPr>
            <w:rStyle w:val="Hyperlink"/>
            <w:rFonts w:ascii="Calibri" w:hAnsi="Calibri" w:cs="Calibri"/>
            <w:sz w:val="22"/>
            <w:szCs w:val="22"/>
            <w:lang w:val="nl-NL"/>
          </w:rPr>
          <w:t>https://asgb.be/form/symposium-starters-2026</w:t>
        </w:r>
      </w:hyperlink>
    </w:p>
    <w:p w14:paraId="2171E9D0" w14:textId="77777777" w:rsidR="004A0349" w:rsidRDefault="00D9006E">
      <w:pPr>
        <w:pStyle w:val="Normaalweb"/>
        <w:ind w:left="851"/>
      </w:pPr>
      <w:r w:rsidRPr="005178F8">
        <w:rPr>
          <w:rFonts w:ascii="Calibri" w:hAnsi="Calibri" w:cs="Calibri"/>
          <w:sz w:val="22"/>
          <w:szCs w:val="22"/>
        </w:rPr>
        <w:t xml:space="preserve">Deelname is </w:t>
      </w:r>
      <w:r w:rsidRPr="005178F8">
        <w:rPr>
          <w:rFonts w:ascii="Calibri" w:hAnsi="Calibri" w:cs="Calibri"/>
          <w:b/>
          <w:bCs/>
          <w:sz w:val="22"/>
          <w:szCs w:val="22"/>
          <w:u w:val="single"/>
        </w:rPr>
        <w:t>GRATIS</w:t>
      </w:r>
      <w:r w:rsidRPr="005178F8">
        <w:rPr>
          <w:rFonts w:ascii="Calibri" w:hAnsi="Calibri" w:cs="Calibri"/>
          <w:b/>
          <w:bCs/>
          <w:sz w:val="22"/>
          <w:szCs w:val="22"/>
        </w:rPr>
        <w:t xml:space="preserve">. </w:t>
      </w:r>
      <w:r w:rsidRPr="005178F8">
        <w:rPr>
          <w:rFonts w:ascii="Calibri" w:hAnsi="Calibri" w:cs="Calibri"/>
          <w:sz w:val="22"/>
          <w:szCs w:val="22"/>
        </w:rPr>
        <w:t>Bij niet-opdagen en/of laattijdige annulering na 17 maart wordt een no show fee van 50 euro aangerekend.</w:t>
      </w:r>
    </w:p>
    <w:p w14:paraId="2171E9D1" w14:textId="55BC2383" w:rsidR="004A0349" w:rsidRDefault="00D9006E">
      <w:pPr>
        <w:ind w:left="851"/>
      </w:pPr>
      <w:r>
        <w:rPr>
          <w:rFonts w:ascii="Calibri" w:hAnsi="Calibri" w:cs="Calibri"/>
          <w:b/>
          <w:bCs/>
          <w:color w:val="FF0000"/>
          <w:sz w:val="28"/>
          <w:szCs w:val="28"/>
        </w:rPr>
        <w:t>Programma</w:t>
      </w:r>
    </w:p>
    <w:p w14:paraId="2171E9D2" w14:textId="77777777" w:rsidR="004A0349" w:rsidRPr="005178F8" w:rsidRDefault="00D9006E">
      <w:pPr>
        <w:pStyle w:val="Lijstalinea"/>
        <w:spacing w:after="160" w:line="247" w:lineRule="auto"/>
        <w:ind w:left="851"/>
        <w:contextualSpacing w:val="0"/>
        <w:textAlignment w:val="baseline"/>
        <w:rPr>
          <w:szCs w:val="22"/>
        </w:rPr>
      </w:pPr>
      <w:r w:rsidRPr="005178F8">
        <w:rPr>
          <w:rFonts w:ascii="Calibri" w:hAnsi="Calibri" w:cs="Calibri"/>
          <w:b/>
          <w:bCs/>
          <w:i/>
          <w:iCs/>
          <w:szCs w:val="22"/>
          <w:u w:val="single"/>
        </w:rPr>
        <w:t>Algemeen deel</w:t>
      </w:r>
      <w:r w:rsidRPr="005178F8">
        <w:rPr>
          <w:rFonts w:ascii="Calibri" w:hAnsi="Calibri" w:cs="Calibri"/>
          <w:szCs w:val="22"/>
          <w:u w:val="single"/>
        </w:rPr>
        <w:t xml:space="preserve"> </w:t>
      </w:r>
      <w:r w:rsidRPr="005178F8">
        <w:rPr>
          <w:rFonts w:ascii="Calibri" w:hAnsi="Calibri" w:cs="Calibri"/>
          <w:szCs w:val="22"/>
        </w:rPr>
        <w:t>: van 19u00 tot 20u15</w:t>
      </w:r>
    </w:p>
    <w:p w14:paraId="2171E9D3" w14:textId="77777777" w:rsidR="004A0349" w:rsidRPr="005178F8" w:rsidRDefault="00D9006E">
      <w:pPr>
        <w:pStyle w:val="Lijstalinea"/>
        <w:numPr>
          <w:ilvl w:val="0"/>
          <w:numId w:val="1"/>
        </w:numPr>
        <w:spacing w:after="160" w:line="247" w:lineRule="auto"/>
        <w:ind w:left="851"/>
        <w:contextualSpacing w:val="0"/>
        <w:textAlignment w:val="baseline"/>
        <w:rPr>
          <w:szCs w:val="22"/>
        </w:rPr>
      </w:pPr>
      <w:r w:rsidRPr="005178F8">
        <w:rPr>
          <w:rFonts w:ascii="Calibri" w:hAnsi="Calibri" w:cs="Calibri"/>
          <w:szCs w:val="22"/>
        </w:rPr>
        <w:t>Van sui generis- naar zelfstandigenstatuut: welke extra bescherming is nodig (</w:t>
      </w:r>
      <w:r w:rsidRPr="005178F8">
        <w:rPr>
          <w:rFonts w:ascii="Calibri" w:hAnsi="Calibri" w:cs="Calibri"/>
          <w:i/>
          <w:iCs/>
          <w:szCs w:val="22"/>
        </w:rPr>
        <w:t>Amonis</w:t>
      </w:r>
      <w:r w:rsidRPr="005178F8">
        <w:rPr>
          <w:rFonts w:ascii="Calibri" w:hAnsi="Calibri" w:cs="Calibri"/>
          <w:szCs w:val="22"/>
        </w:rPr>
        <w:t>)?</w:t>
      </w:r>
    </w:p>
    <w:p w14:paraId="2171E9D4" w14:textId="77777777" w:rsidR="004A0349" w:rsidRPr="005178F8" w:rsidRDefault="00D9006E">
      <w:pPr>
        <w:pStyle w:val="Lijstalinea"/>
        <w:numPr>
          <w:ilvl w:val="0"/>
          <w:numId w:val="1"/>
        </w:numPr>
        <w:spacing w:after="160" w:line="247" w:lineRule="auto"/>
        <w:ind w:left="851"/>
        <w:contextualSpacing w:val="0"/>
        <w:textAlignment w:val="baseline"/>
        <w:rPr>
          <w:szCs w:val="22"/>
        </w:rPr>
      </w:pPr>
      <w:r w:rsidRPr="005178F8">
        <w:rPr>
          <w:rFonts w:ascii="Calibri" w:hAnsi="Calibri" w:cs="Calibri"/>
          <w:szCs w:val="22"/>
        </w:rPr>
        <w:t>Zelfstandige of vennootschap: vanaf wanneer kan een BV interessant zijn? (</w:t>
      </w:r>
      <w:r w:rsidRPr="005178F8">
        <w:rPr>
          <w:rFonts w:ascii="Calibri" w:hAnsi="Calibri" w:cs="Calibri"/>
          <w:i/>
          <w:iCs/>
          <w:szCs w:val="22"/>
        </w:rPr>
        <w:t>Konsilanto</w:t>
      </w:r>
      <w:r w:rsidRPr="005178F8">
        <w:rPr>
          <w:rFonts w:ascii="Calibri" w:hAnsi="Calibri" w:cs="Calibri"/>
          <w:szCs w:val="22"/>
        </w:rPr>
        <w:t>)</w:t>
      </w:r>
    </w:p>
    <w:p w14:paraId="2171E9D5" w14:textId="77777777" w:rsidR="004A0349" w:rsidRPr="005178F8" w:rsidRDefault="00D9006E">
      <w:pPr>
        <w:pStyle w:val="Lijstalinea"/>
        <w:numPr>
          <w:ilvl w:val="0"/>
          <w:numId w:val="1"/>
        </w:numPr>
        <w:spacing w:after="160" w:line="247" w:lineRule="auto"/>
        <w:ind w:left="851"/>
        <w:contextualSpacing w:val="0"/>
        <w:textAlignment w:val="baseline"/>
        <w:rPr>
          <w:szCs w:val="22"/>
        </w:rPr>
      </w:pPr>
      <w:r w:rsidRPr="005178F8">
        <w:rPr>
          <w:rFonts w:ascii="Calibri" w:hAnsi="Calibri" w:cs="Calibri"/>
          <w:szCs w:val="22"/>
        </w:rPr>
        <w:t>Toetreden tot een associatie: welke valkuilen vermijden?</w:t>
      </w:r>
      <w:r w:rsidRPr="005178F8">
        <w:rPr>
          <w:rFonts w:ascii="Calibri" w:hAnsi="Calibri" w:cs="Calibri"/>
          <w:i/>
          <w:iCs/>
          <w:szCs w:val="22"/>
        </w:rPr>
        <w:t>(Rita Cuypers, experte associaties)</w:t>
      </w:r>
    </w:p>
    <w:p w14:paraId="2171E9D6" w14:textId="77777777" w:rsidR="004A0349" w:rsidRDefault="00D9006E">
      <w:pPr>
        <w:pStyle w:val="Lijstalinea"/>
        <w:numPr>
          <w:ilvl w:val="0"/>
          <w:numId w:val="1"/>
        </w:numPr>
        <w:spacing w:after="160" w:line="247" w:lineRule="auto"/>
        <w:ind w:left="851"/>
        <w:contextualSpacing w:val="0"/>
        <w:textAlignment w:val="baseline"/>
      </w:pPr>
      <w:r w:rsidRPr="005178F8">
        <w:rPr>
          <w:rFonts w:ascii="Calibri" w:hAnsi="Calibri" w:cs="Calibri"/>
          <w:szCs w:val="22"/>
        </w:rPr>
        <w:t>Overleg binnen het RIZIV: hoe de artsenbelangen verdedigen? (</w:t>
      </w:r>
      <w:r w:rsidRPr="005178F8">
        <w:rPr>
          <w:rFonts w:ascii="Calibri" w:hAnsi="Calibri" w:cs="Calibri"/>
          <w:i/>
          <w:iCs/>
          <w:szCs w:val="22"/>
        </w:rPr>
        <w:t>Michel Wijns, ASGB</w:t>
      </w:r>
      <w:r w:rsidRPr="005178F8">
        <w:rPr>
          <w:rFonts w:ascii="Calibri" w:hAnsi="Calibri" w:cs="Calibri"/>
          <w:szCs w:val="22"/>
        </w:rPr>
        <w:t>)</w:t>
      </w:r>
    </w:p>
    <w:p w14:paraId="2171E9D7" w14:textId="5DCF376F" w:rsidR="004A0349" w:rsidRDefault="00D9006E">
      <w:pPr>
        <w:spacing w:after="160" w:line="247" w:lineRule="auto"/>
        <w:ind w:left="851"/>
        <w:textAlignment w:val="baseline"/>
      </w:pPr>
      <w:r>
        <w:rPr>
          <w:rFonts w:ascii="Calibri" w:hAnsi="Calibri" w:cs="Calibri"/>
          <w:b/>
          <w:bCs/>
          <w:color w:val="FF0000"/>
          <w:sz w:val="28"/>
          <w:szCs w:val="28"/>
        </w:rPr>
        <w:t>Diner in buffetvorm : van 20u15 tot 21u00 (aangeboden door ASGB)</w:t>
      </w:r>
    </w:p>
    <w:p w14:paraId="2171E9D8" w14:textId="0FBB7464" w:rsidR="004A0349" w:rsidRDefault="00D9006E">
      <w:pPr>
        <w:spacing w:after="160" w:line="247" w:lineRule="auto"/>
        <w:ind w:left="851"/>
        <w:textAlignment w:val="baseline"/>
      </w:pPr>
      <w:r>
        <w:rPr>
          <w:rFonts w:ascii="Calibri" w:hAnsi="Calibri" w:cs="Calibri"/>
          <w:b/>
          <w:bCs/>
          <w:i/>
          <w:iCs/>
          <w:sz w:val="24"/>
          <w:u w:val="single"/>
        </w:rPr>
        <w:t>Huisartsendeel</w:t>
      </w:r>
      <w:r>
        <w:rPr>
          <w:rFonts w:ascii="Calibri" w:hAnsi="Calibri" w:cs="Calibri"/>
          <w:sz w:val="24"/>
        </w:rPr>
        <w:t xml:space="preserve"> : van 21u00 tot 22u00</w:t>
      </w:r>
    </w:p>
    <w:p w14:paraId="2171E9D9" w14:textId="77777777" w:rsidR="004A0349" w:rsidRPr="005178F8" w:rsidRDefault="00D9006E">
      <w:pPr>
        <w:pStyle w:val="Lijstalinea"/>
        <w:numPr>
          <w:ilvl w:val="0"/>
          <w:numId w:val="1"/>
        </w:numPr>
        <w:spacing w:after="160" w:line="247" w:lineRule="auto"/>
        <w:ind w:left="851"/>
        <w:textAlignment w:val="baseline"/>
        <w:rPr>
          <w:szCs w:val="22"/>
        </w:rPr>
      </w:pPr>
      <w:r w:rsidRPr="005178F8">
        <w:rPr>
          <w:rFonts w:ascii="Calibri" w:hAnsi="Calibri" w:cs="Calibri"/>
          <w:szCs w:val="22"/>
        </w:rPr>
        <w:t xml:space="preserve">Als startende huisarts op zoek naar de juiste praktijkvorm en financiële ondersteuning </w:t>
      </w:r>
      <w:r w:rsidRPr="005178F8">
        <w:rPr>
          <w:rFonts w:ascii="Calibri" w:hAnsi="Calibri" w:cs="Calibri"/>
          <w:i/>
          <w:iCs/>
          <w:szCs w:val="22"/>
        </w:rPr>
        <w:t>(Rita Cuypers en Michel Wijns)</w:t>
      </w:r>
    </w:p>
    <w:p w14:paraId="2171E9DA" w14:textId="77777777" w:rsidR="004A0349" w:rsidRDefault="00D9006E">
      <w:pPr>
        <w:pStyle w:val="Lijstalinea"/>
        <w:numPr>
          <w:ilvl w:val="0"/>
          <w:numId w:val="1"/>
        </w:numPr>
        <w:spacing w:after="160" w:line="247" w:lineRule="auto"/>
        <w:ind w:left="851"/>
        <w:textAlignment w:val="baseline"/>
      </w:pPr>
      <w:r w:rsidRPr="005178F8">
        <w:rPr>
          <w:rFonts w:ascii="Calibri" w:hAnsi="Calibri" w:cs="Calibri"/>
          <w:szCs w:val="22"/>
        </w:rPr>
        <w:t xml:space="preserve">Informatica in de huisartsenpraktijk: hoe ziet u het bos door de (software)bomen? </w:t>
      </w:r>
      <w:r w:rsidRPr="005178F8">
        <w:rPr>
          <w:rFonts w:ascii="Calibri" w:hAnsi="Calibri" w:cs="Calibri"/>
          <w:i/>
          <w:iCs/>
          <w:szCs w:val="22"/>
        </w:rPr>
        <w:t>(EGEO</w:t>
      </w:r>
      <w:r w:rsidRPr="005178F8">
        <w:rPr>
          <w:rFonts w:ascii="Aptos" w:hAnsi="Aptos" w:cs="Aptos"/>
          <w:i/>
          <w:iCs/>
          <w:szCs w:val="22"/>
        </w:rPr>
        <w:t>)</w:t>
      </w:r>
    </w:p>
    <w:p w14:paraId="2171E9DB" w14:textId="77777777" w:rsidR="004A0349" w:rsidRDefault="00D9006E">
      <w:pPr>
        <w:spacing w:after="160" w:line="247" w:lineRule="auto"/>
        <w:ind w:left="851"/>
        <w:textAlignment w:val="baseline"/>
      </w:pPr>
      <w:r>
        <w:rPr>
          <w:rFonts w:ascii="Calibri" w:hAnsi="Calibri" w:cs="Calibri"/>
          <w:b/>
          <w:bCs/>
          <w:i/>
          <w:iCs/>
          <w:sz w:val="24"/>
          <w:u w:val="single"/>
        </w:rPr>
        <w:t>Specialistendeel</w:t>
      </w:r>
      <w:r>
        <w:rPr>
          <w:rFonts w:ascii="Calibri" w:hAnsi="Calibri" w:cs="Calibri"/>
          <w:sz w:val="24"/>
        </w:rPr>
        <w:t>: van 21u00 tot 22u00</w:t>
      </w:r>
    </w:p>
    <w:p w14:paraId="2171E9DC" w14:textId="77777777" w:rsidR="004A0349" w:rsidRPr="005178F8" w:rsidRDefault="00D9006E">
      <w:pPr>
        <w:pStyle w:val="Lijstalinea"/>
        <w:numPr>
          <w:ilvl w:val="0"/>
          <w:numId w:val="1"/>
        </w:numPr>
        <w:spacing w:after="160" w:line="247" w:lineRule="auto"/>
        <w:ind w:left="851"/>
        <w:contextualSpacing w:val="0"/>
        <w:textAlignment w:val="baseline"/>
        <w:rPr>
          <w:szCs w:val="22"/>
        </w:rPr>
      </w:pPr>
      <w:r w:rsidRPr="005178F8">
        <w:rPr>
          <w:rFonts w:ascii="Calibri" w:hAnsi="Calibri" w:cs="Calibri"/>
          <w:szCs w:val="22"/>
        </w:rPr>
        <w:t xml:space="preserve">Het ziekenhuislandschap is altijd in beweging: hoe krijgt u inzicht in de verhouding met medische raden, beheerders, netwerken, enz.? </w:t>
      </w:r>
      <w:r w:rsidRPr="005178F8">
        <w:rPr>
          <w:rFonts w:ascii="Calibri" w:hAnsi="Calibri" w:cs="Calibri"/>
          <w:i/>
          <w:iCs/>
          <w:szCs w:val="22"/>
        </w:rPr>
        <w:t>(Dr. Herwig Van Dijck, ASGB)</w:t>
      </w:r>
    </w:p>
    <w:p w14:paraId="2171E9DD" w14:textId="77777777" w:rsidR="004A0349" w:rsidRDefault="00D9006E">
      <w:pPr>
        <w:pStyle w:val="Lijstalinea"/>
        <w:numPr>
          <w:ilvl w:val="0"/>
          <w:numId w:val="1"/>
        </w:numPr>
        <w:spacing w:after="160" w:line="247" w:lineRule="auto"/>
        <w:ind w:left="851"/>
        <w:contextualSpacing w:val="0"/>
        <w:textAlignment w:val="baseline"/>
      </w:pPr>
      <w:r w:rsidRPr="005178F8">
        <w:rPr>
          <w:rFonts w:ascii="Calibri" w:hAnsi="Calibri" w:cs="Calibri"/>
          <w:szCs w:val="22"/>
        </w:rPr>
        <w:t>Uw eerste overeenkomst met een ziekenhuis en dienst: waarop moet u letten? (</w:t>
      </w:r>
      <w:r w:rsidRPr="005178F8">
        <w:rPr>
          <w:rFonts w:ascii="Calibri" w:hAnsi="Calibri" w:cs="Calibri"/>
          <w:i/>
          <w:iCs/>
          <w:szCs w:val="22"/>
        </w:rPr>
        <w:t>Mr. Wim Decloedt, Fairway Law</w:t>
      </w:r>
      <w:r w:rsidRPr="005178F8">
        <w:rPr>
          <w:rFonts w:ascii="Calibri" w:hAnsi="Calibri" w:cs="Calibri"/>
          <w:szCs w:val="22"/>
        </w:rPr>
        <w:t>)</w:t>
      </w:r>
    </w:p>
    <w:p w14:paraId="2171E9DE" w14:textId="14008DDB" w:rsidR="004A0349" w:rsidRPr="005178F8" w:rsidRDefault="00D9006E">
      <w:pPr>
        <w:spacing w:after="160" w:line="247" w:lineRule="auto"/>
        <w:ind w:left="143" w:firstLine="708"/>
        <w:textAlignment w:val="baseline"/>
        <w:rPr>
          <w:sz w:val="28"/>
          <w:szCs w:val="28"/>
        </w:rPr>
      </w:pPr>
      <w:r w:rsidRPr="005178F8">
        <w:rPr>
          <w:rFonts w:ascii="Calibri" w:hAnsi="Calibri" w:cs="Calibri"/>
          <w:b/>
          <w:bCs/>
          <w:color w:val="EE0000"/>
          <w:sz w:val="28"/>
          <w:szCs w:val="28"/>
        </w:rPr>
        <w:t>Onze partners</w:t>
      </w:r>
    </w:p>
    <w:p w14:paraId="2171E9DF" w14:textId="77777777" w:rsidR="004A0349" w:rsidRDefault="00D9006E">
      <w:pPr>
        <w:spacing w:after="160" w:line="247" w:lineRule="auto"/>
        <w:ind w:left="143"/>
        <w:textAlignment w:val="baseline"/>
      </w:pPr>
      <w:hyperlink r:id="rId8" w:history="1">
        <w:r>
          <w:rPr>
            <w:rStyle w:val="Hyperlink"/>
          </w:rPr>
          <w:t>https://ww</w:t>
        </w:r>
        <w:bookmarkStart w:id="0" w:name="_Hlt220424906"/>
        <w:bookmarkStart w:id="1" w:name="_Hlt220424907"/>
        <w:r>
          <w:rPr>
            <w:rStyle w:val="Hyperlink"/>
          </w:rPr>
          <w:t>w</w:t>
        </w:r>
        <w:bookmarkEnd w:id="0"/>
        <w:bookmarkEnd w:id="1"/>
        <w:r>
          <w:rPr>
            <w:rStyle w:val="Hyperlink"/>
          </w:rPr>
          <w:t>.amonis.be</w:t>
        </w:r>
      </w:hyperlink>
      <w:r>
        <w:tab/>
      </w:r>
      <w:r>
        <w:tab/>
      </w:r>
      <w:hyperlink r:id="rId9" w:history="1">
        <w:r>
          <w:rPr>
            <w:rStyle w:val="Hyperlink"/>
          </w:rPr>
          <w:t>https://asgb.be</w:t>
        </w:r>
      </w:hyperlink>
      <w:r>
        <w:tab/>
      </w:r>
      <w:r>
        <w:tab/>
      </w:r>
      <w:hyperlink r:id="rId10" w:history="1">
        <w:r>
          <w:rPr>
            <w:rStyle w:val="Hyperlink"/>
          </w:rPr>
          <w:t>https://egeo.be</w:t>
        </w:r>
      </w:hyperlink>
    </w:p>
    <w:p w14:paraId="2171E9E1" w14:textId="77777777" w:rsidR="004A0349" w:rsidRDefault="00D9006E">
      <w:pPr>
        <w:spacing w:after="160" w:line="247" w:lineRule="auto"/>
        <w:ind w:left="143"/>
        <w:textAlignment w:val="baseline"/>
      </w:pPr>
      <w:hyperlink r:id="rId11" w:history="1">
        <w:r>
          <w:rPr>
            <w:rStyle w:val="Hyperlink"/>
          </w:rPr>
          <w:t>https://konsilanto.be</w:t>
        </w:r>
      </w:hyperlink>
      <w:r>
        <w:tab/>
      </w:r>
      <w:r>
        <w:tab/>
      </w:r>
      <w:r>
        <w:tab/>
      </w:r>
      <w:r>
        <w:tab/>
      </w:r>
      <w:r>
        <w:tab/>
      </w:r>
      <w:hyperlink r:id="rId12" w:history="1">
        <w:r>
          <w:rPr>
            <w:rStyle w:val="Hyperlink"/>
          </w:rPr>
          <w:t>https://www.fairway.law</w:t>
        </w:r>
      </w:hyperlink>
    </w:p>
    <w:p w14:paraId="2171E9E5" w14:textId="77777777" w:rsidR="004A0349" w:rsidRDefault="004A0349">
      <w:pPr>
        <w:spacing w:after="160" w:line="247" w:lineRule="auto"/>
        <w:textAlignment w:val="baseline"/>
      </w:pPr>
    </w:p>
    <w:sectPr w:rsidR="004A0349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534F9" w14:textId="77777777" w:rsidR="001F2422" w:rsidRDefault="001F2422">
      <w:pPr>
        <w:spacing w:line="240" w:lineRule="auto"/>
      </w:pPr>
      <w:r>
        <w:separator/>
      </w:r>
    </w:p>
  </w:endnote>
  <w:endnote w:type="continuationSeparator" w:id="0">
    <w:p w14:paraId="79800BFF" w14:textId="77777777" w:rsidR="001F2422" w:rsidRDefault="001F24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uli Light">
    <w:altName w:val="Cambria"/>
    <w:panose1 w:val="020B0604020202020204"/>
    <w:charset w:val="00"/>
    <w:family w:val="auto"/>
    <w:pitch w:val="variable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DD7AE" w14:textId="77777777" w:rsidR="001F2422" w:rsidRDefault="001F2422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5CB4588D" w14:textId="77777777" w:rsidR="001F2422" w:rsidRDefault="001F242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8379A"/>
    <w:multiLevelType w:val="multilevel"/>
    <w:tmpl w:val="ADC4EC42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447746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hideSpellingErrors/>
  <w:hideGrammaticalErrors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0349"/>
    <w:rsid w:val="00184F28"/>
    <w:rsid w:val="001F2422"/>
    <w:rsid w:val="003D0EB8"/>
    <w:rsid w:val="004A0349"/>
    <w:rsid w:val="005178F8"/>
    <w:rsid w:val="00572F44"/>
    <w:rsid w:val="00773A5D"/>
    <w:rsid w:val="00D9006E"/>
    <w:rsid w:val="00F64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1E9C8"/>
  <w15:docId w15:val="{3C5D162C-8E79-4440-9460-E40A9E28B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2"/>
        <w:szCs w:val="22"/>
        <w:lang w:val="nl-BE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uppressAutoHyphens/>
      <w:spacing w:after="0" w:line="360" w:lineRule="auto"/>
    </w:pPr>
    <w:rPr>
      <w:rFonts w:ascii="Muli Light" w:hAnsi="Muli Light"/>
      <w:kern w:val="0"/>
      <w:szCs w:val="24"/>
      <w:lang w:val="nl-NL"/>
    </w:rPr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Kop7">
    <w:name w:val="heading 7"/>
    <w:basedOn w:val="Standaard"/>
    <w:next w:val="Standaard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Kop8">
    <w:name w:val="heading 8"/>
    <w:basedOn w:val="Standaard"/>
    <w:next w:val="Standaard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Kop9">
    <w:name w:val="heading 9"/>
    <w:basedOn w:val="Standaard"/>
    <w:next w:val="Standaard"/>
    <w:pPr>
      <w:keepNext/>
      <w:keepLines/>
      <w:outlineLvl w:val="8"/>
    </w:pPr>
    <w:rPr>
      <w:rFonts w:eastAsia="Times New Roman"/>
      <w:color w:val="27272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Kop2Char">
    <w:name w:val="Kop 2 Char"/>
    <w:basedOn w:val="Standaardalinea-lettertype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Kop3Char">
    <w:name w:val="Kop 3 Char"/>
    <w:basedOn w:val="Standaardalinea-lettertype"/>
    <w:rPr>
      <w:rFonts w:eastAsia="Times New Roman" w:cs="Times New Roman"/>
      <w:color w:val="0F4761"/>
      <w:sz w:val="28"/>
      <w:szCs w:val="28"/>
    </w:rPr>
  </w:style>
  <w:style w:type="character" w:customStyle="1" w:styleId="Kop4Char">
    <w:name w:val="Kop 4 Char"/>
    <w:basedOn w:val="Standaardalinea-lettertype"/>
    <w:rPr>
      <w:rFonts w:eastAsia="Times New Roman" w:cs="Times New Roman"/>
      <w:i/>
      <w:iCs/>
      <w:color w:val="0F4761"/>
    </w:rPr>
  </w:style>
  <w:style w:type="character" w:customStyle="1" w:styleId="Kop5Char">
    <w:name w:val="Kop 5 Char"/>
    <w:basedOn w:val="Standaardalinea-lettertype"/>
    <w:rPr>
      <w:rFonts w:eastAsia="Times New Roman" w:cs="Times New Roman"/>
      <w:color w:val="0F4761"/>
    </w:rPr>
  </w:style>
  <w:style w:type="character" w:customStyle="1" w:styleId="Kop6Char">
    <w:name w:val="Kop 6 Char"/>
    <w:basedOn w:val="Standaardalinea-lettertype"/>
    <w:rPr>
      <w:rFonts w:eastAsia="Times New Roman" w:cs="Times New Roman"/>
      <w:i/>
      <w:iCs/>
      <w:color w:val="595959"/>
    </w:rPr>
  </w:style>
  <w:style w:type="character" w:customStyle="1" w:styleId="Kop7Char">
    <w:name w:val="Kop 7 Char"/>
    <w:basedOn w:val="Standaardalinea-lettertype"/>
    <w:rPr>
      <w:rFonts w:eastAsia="Times New Roman" w:cs="Times New Roman"/>
      <w:color w:val="595959"/>
    </w:rPr>
  </w:style>
  <w:style w:type="character" w:customStyle="1" w:styleId="Kop8Char">
    <w:name w:val="Kop 8 Char"/>
    <w:basedOn w:val="Standaardalinea-lettertype"/>
    <w:rPr>
      <w:rFonts w:eastAsia="Times New Roman" w:cs="Times New Roman"/>
      <w:i/>
      <w:iCs/>
      <w:color w:val="272727"/>
    </w:rPr>
  </w:style>
  <w:style w:type="character" w:customStyle="1" w:styleId="Kop9Char">
    <w:name w:val="Kop 9 Char"/>
    <w:basedOn w:val="Standaardalinea-lettertype"/>
    <w:rPr>
      <w:rFonts w:eastAsia="Times New Roman" w:cs="Times New Roman"/>
      <w:color w:val="272727"/>
    </w:rPr>
  </w:style>
  <w:style w:type="paragraph" w:styleId="Titel">
    <w:name w:val="Title"/>
    <w:basedOn w:val="Standaard"/>
    <w:next w:val="Standaard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kern w:val="3"/>
      <w:sz w:val="56"/>
      <w:szCs w:val="56"/>
    </w:rPr>
  </w:style>
  <w:style w:type="character" w:customStyle="1" w:styleId="TitelChar">
    <w:name w:val="Titel Char"/>
    <w:basedOn w:val="Standaardalinea-lettertype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Ondertitel">
    <w:name w:val="Subtitle"/>
    <w:basedOn w:val="Standaard"/>
    <w:next w:val="Standaard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rPr>
      <w:rFonts w:eastAsia="Times New Roman" w:cs="Times New Roman"/>
      <w:color w:val="595959"/>
      <w:spacing w:val="15"/>
      <w:sz w:val="28"/>
      <w:szCs w:val="28"/>
    </w:rPr>
  </w:style>
  <w:style w:type="paragraph" w:styleId="Citaat">
    <w:name w:val="Quote"/>
    <w:basedOn w:val="Standaard"/>
    <w:next w:val="Standaard"/>
    <w:pPr>
      <w:spacing w:before="160"/>
      <w:jc w:val="center"/>
    </w:pPr>
    <w:rPr>
      <w:i/>
      <w:iCs/>
      <w:color w:val="404040"/>
    </w:rPr>
  </w:style>
  <w:style w:type="character" w:customStyle="1" w:styleId="CitaatChar">
    <w:name w:val="Citaat Char"/>
    <w:basedOn w:val="Standaardalinea-lettertype"/>
    <w:rPr>
      <w:i/>
      <w:iCs/>
      <w:color w:val="404040"/>
    </w:rPr>
  </w:style>
  <w:style w:type="paragraph" w:styleId="Lijstalinea">
    <w:name w:val="List Paragraph"/>
    <w:basedOn w:val="Standaard"/>
    <w:pPr>
      <w:ind w:left="720"/>
      <w:contextualSpacing/>
    </w:pPr>
  </w:style>
  <w:style w:type="character" w:styleId="Intensievebenadrukking">
    <w:name w:val="Intense Emphasis"/>
    <w:basedOn w:val="Standaardalinea-lettertype"/>
    <w:rPr>
      <w:i/>
      <w:iCs/>
      <w:color w:val="0F4761"/>
    </w:rPr>
  </w:style>
  <w:style w:type="paragraph" w:styleId="Duidelijkcitaat">
    <w:name w:val="Intense Quote"/>
    <w:basedOn w:val="Standaard"/>
    <w:next w:val="Standaard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DuidelijkcitaatChar">
    <w:name w:val="Duidelijk citaat Char"/>
    <w:basedOn w:val="Standaardalinea-lettertype"/>
    <w:rPr>
      <w:i/>
      <w:iCs/>
      <w:color w:val="0F4761"/>
    </w:rPr>
  </w:style>
  <w:style w:type="character" w:styleId="Intensieveverwijzing">
    <w:name w:val="Intense Reference"/>
    <w:basedOn w:val="Standaardalinea-lettertype"/>
    <w:rPr>
      <w:b/>
      <w:bCs/>
      <w:smallCaps/>
      <w:color w:val="0F4761"/>
      <w:spacing w:val="5"/>
    </w:rPr>
  </w:style>
  <w:style w:type="character" w:styleId="Hyperlink">
    <w:name w:val="Hyperlink"/>
    <w:basedOn w:val="Standaardalinea-lettertype"/>
    <w:rPr>
      <w:color w:val="467886"/>
      <w:u w:val="single"/>
    </w:rPr>
  </w:style>
  <w:style w:type="paragraph" w:styleId="Normaalweb">
    <w:name w:val="Normal (Web)"/>
    <w:basedOn w:val="Standaard"/>
    <w:pPr>
      <w:spacing w:before="100" w:after="100" w:line="240" w:lineRule="auto"/>
    </w:pPr>
    <w:rPr>
      <w:rFonts w:ascii="Times New Roman" w:eastAsia="Times New Roman" w:hAnsi="Times New Roman"/>
      <w:sz w:val="24"/>
      <w:lang w:val="nl-BE" w:eastAsia="nl-BE"/>
    </w:rPr>
  </w:style>
  <w:style w:type="character" w:styleId="Onopgelostemelding">
    <w:name w:val="Unresolved Mention"/>
    <w:basedOn w:val="Standaardalinea-lettertype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rPr>
      <w:color w:val="96607D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monis.b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sgb.be/form/asgb-symposium-2026" TargetMode="External"/><Relationship Id="rId12" Type="http://schemas.openxmlformats.org/officeDocument/2006/relationships/hyperlink" Target="https://www.fairway.la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konsilanto.be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egeo.b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sgb.b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 Wijns</dc:creator>
  <dc:description/>
  <cp:lastModifiedBy>Sarah Collin</cp:lastModifiedBy>
  <cp:revision>2</cp:revision>
  <dcterms:created xsi:type="dcterms:W3CDTF">2026-03-12T10:33:00Z</dcterms:created>
  <dcterms:modified xsi:type="dcterms:W3CDTF">2026-03-12T10:33:00Z</dcterms:modified>
</cp:coreProperties>
</file>